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D8075B" w:rsidRPr="00424CA1" w:rsidTr="00324444">
        <w:trPr>
          <w:trHeight w:val="1128"/>
          <w:tblHeader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D8075B" w:rsidRPr="00424CA1" w:rsidRDefault="002725F6" w:rsidP="00B60609">
            <w:pPr>
              <w:pStyle w:val="Encabezado"/>
              <w:ind w:right="39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24CA1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Pr="00424CA1">
              <w:rPr>
                <w:rFonts w:ascii="Arial" w:hAnsi="Arial" w:cs="Arial"/>
                <w:sz w:val="19"/>
                <w:szCs w:val="19"/>
              </w:rPr>
              <w:t>“</w:t>
            </w:r>
            <w:r w:rsidR="00D15A1A" w:rsidRPr="00424CA1">
              <w:rPr>
                <w:rFonts w:ascii="Arial" w:hAnsi="Arial" w:cs="Arial"/>
                <w:sz w:val="19"/>
                <w:szCs w:val="19"/>
              </w:rPr>
              <w:t>Por la cual se distribuyen los cargos de la planta de personal global del Departamento Administrativo para la Prosperidad Social</w:t>
            </w:r>
            <w:r w:rsidRPr="00424CA1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</w:tr>
      <w:tr w:rsidR="00D8075B" w:rsidRPr="00424CA1" w:rsidTr="00324444">
        <w:trPr>
          <w:trHeight w:val="988"/>
        </w:trPr>
        <w:tc>
          <w:tcPr>
            <w:tcW w:w="3402" w:type="dxa"/>
            <w:vAlign w:val="center"/>
          </w:tcPr>
          <w:p w:rsidR="00D8075B" w:rsidRPr="00424CA1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424CA1">
              <w:rPr>
                <w:rFonts w:ascii="Arial" w:hAnsi="Arial" w:cs="Arial"/>
                <w:b/>
                <w:sz w:val="19"/>
                <w:szCs w:val="19"/>
                <w:lang w:val="es-CO"/>
              </w:rPr>
              <w:t>Dependencia que desarrolla el proyecto de Norma (Escriba el nombre de la dependencia que liderará el proceso)</w:t>
            </w:r>
          </w:p>
        </w:tc>
        <w:tc>
          <w:tcPr>
            <w:tcW w:w="6663" w:type="dxa"/>
            <w:vAlign w:val="center"/>
          </w:tcPr>
          <w:p w:rsidR="00D8075B" w:rsidRPr="00424CA1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424CA1">
              <w:rPr>
                <w:rFonts w:ascii="Arial" w:hAnsi="Arial" w:cs="Arial"/>
                <w:sz w:val="19"/>
                <w:szCs w:val="19"/>
                <w:lang w:val="es-CO"/>
              </w:rPr>
              <w:t xml:space="preserve">Subdirección de Talento Humano </w:t>
            </w:r>
          </w:p>
        </w:tc>
      </w:tr>
      <w:tr w:rsidR="00D8075B" w:rsidRPr="00424CA1" w:rsidTr="00324444">
        <w:tc>
          <w:tcPr>
            <w:tcW w:w="3402" w:type="dxa"/>
            <w:vAlign w:val="center"/>
          </w:tcPr>
          <w:p w:rsidR="00D8075B" w:rsidRPr="00424CA1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424CA1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Proyecto de Decreto o Resolución: </w:t>
            </w:r>
          </w:p>
        </w:tc>
        <w:tc>
          <w:tcPr>
            <w:tcW w:w="6663" w:type="dxa"/>
            <w:vAlign w:val="center"/>
          </w:tcPr>
          <w:p w:rsidR="00D8075B" w:rsidRPr="00424CA1" w:rsidRDefault="00D8075B" w:rsidP="00D27033">
            <w:pPr>
              <w:pStyle w:val="Encabezado"/>
              <w:ind w:right="39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24CA1">
              <w:rPr>
                <w:rFonts w:ascii="Arial" w:hAnsi="Arial" w:cs="Arial"/>
                <w:sz w:val="19"/>
                <w:szCs w:val="19"/>
                <w:lang w:val="es-CO"/>
              </w:rPr>
              <w:t xml:space="preserve">Proyecto de Resolución </w:t>
            </w:r>
            <w:r w:rsidR="002725F6" w:rsidRPr="00424CA1">
              <w:rPr>
                <w:rFonts w:ascii="Arial" w:hAnsi="Arial" w:cs="Arial"/>
                <w:sz w:val="19"/>
                <w:szCs w:val="19"/>
              </w:rPr>
              <w:t>“</w:t>
            </w:r>
            <w:r w:rsidR="00D15A1A" w:rsidRPr="00424CA1">
              <w:rPr>
                <w:rFonts w:ascii="Arial" w:hAnsi="Arial" w:cs="Arial"/>
                <w:sz w:val="19"/>
                <w:szCs w:val="19"/>
              </w:rPr>
              <w:t>Por la cual se distribuyen los cargos de la planta de personal global del Departamento Administrativo para la Prosperidad Social</w:t>
            </w:r>
            <w:r w:rsidR="002725F6" w:rsidRPr="00424CA1">
              <w:rPr>
                <w:rFonts w:ascii="Arial" w:hAnsi="Arial" w:cs="Arial"/>
                <w:sz w:val="19"/>
                <w:szCs w:val="19"/>
              </w:rPr>
              <w:t>”</w:t>
            </w:r>
          </w:p>
        </w:tc>
      </w:tr>
    </w:tbl>
    <w:p w:rsidR="00D8075B" w:rsidRPr="00A17E35" w:rsidRDefault="00D8075B" w:rsidP="00D8075B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6"/>
        <w:gridCol w:w="6679"/>
        <w:gridCol w:w="17"/>
      </w:tblGrid>
      <w:tr w:rsidR="00D8075B" w:rsidRPr="00A17E35" w:rsidTr="00324444">
        <w:tc>
          <w:tcPr>
            <w:tcW w:w="3386" w:type="dxa"/>
            <w:tcBorders>
              <w:right w:val="single" w:sz="4" w:space="0" w:color="auto"/>
            </w:tcBorders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 Los antecedentes y las razones de oportunidad y conveniencia que justifican su expedición.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Teniendo en cuenta las necesidades del servicio, expresadas por la Directora General, Subdirectores Generales, Directores Técnicos, Directores Regionales, Jefes de Oficina, Subdirectores Técnicos, y Jefes de Oficina Asesora, en aras de optimizar la organización interna del Departamento, con el propósito de lograr eficiencia y agilidad en el desarrollo de planes, programas y proyectos y garantizar su eficiente funcionamiento en desarrollo de lo previsto en el artículo 115 de la Ley 489 de 1998, se hace necesario modificar y actualizar la distribución de los empleos de la planta de personal global de Prosperidad Social en las dependencias que hacen parte de la estructura de la entidad.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Se distribuyen </w:t>
            </w:r>
            <w:r w:rsidR="006D0BD7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37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empleos de la planta global en la Dirección de Infraestructura Social y Hábitat, teniendo en cuenta las necesidades del servicio expresadas por esta Dirección Técnica en correos electrónicos del 2 y 17 de septiembre de 2019, en los cuales informan que en la actualidad tiene a cargo 2.068 proyectos de infraestructura, los cuales 1.010 se están ejecutando y 1.058 se encuentran en proceso de liquidación, adicional, tiene a cargo 9 contratos de interventoría. Proyectos y contratos que corresponden a una inversión de recursos públicos de alrededor 1.7 billones de pesos.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Para su seguimiento y supervisión la Dirección de Infraestructura Social y Hábitat, en la actualidad cuenta con un total de 112 empleos, 1 empleo del nivel directivo, 2 empleos del nivel asesor, 99 empleos del nivel profesional, 4 empleos del nivel técnico y 6 empleos del nivel asistencial. Motivo por el cual, es prioritario fortalecer la planta de personal de la Dirección de Infraestructura Social y Hábitat, con el fin de asegurar el correcto seguimiento y supervisión de los proyectos y contratos a cargo.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Los empleos </w:t>
            </w:r>
            <w:r w:rsidR="006D0BD7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reubicados en 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la Dirección de Infraestructura Social y Hábitat corresponden a </w:t>
            </w:r>
            <w:r w:rsidR="006D0BD7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1</w:t>
            </w:r>
            <w:r w:rsidR="000F10EB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8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empleos en el GIT de desarrollo e implementación, 2 empleos al despacho, 1 empleo en el GIT de formulación, seguimiento y monitoreo. </w:t>
            </w:r>
            <w:r w:rsidR="006D0BD7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16 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empleos en el GIT de infraestructura social y hábitat.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Por solicitud de la Subdirección Financiera efectuada el 27 de mayo de 2019 y memorando M-2019-2300-021462, se distribuyen 16 empleos en el GIT Cuentas por Pagar y 1 se asigna al despacho.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Por solicitud del Jefe de la Oficina Asesora de Comunicaciones realizada a través de correo electrónico del 17 de septiembre de 2019, se realizan los siguientes movimientos: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>1 empleo se distribuye en el GIT Comunicaciones Estratégicas.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se distribuye en el GIT Gestión Digital.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2 empleo se distribuyen en el GIT Prensa.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se asigna al despacho. 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Por solicitud del Jefe de la Oficina Asesora de Planeación realizada a través de memorandos M-2019-1300-023994, M-2019-3100-024658</w:t>
            </w:r>
            <w:r w:rsidR="006D2FF8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y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M-2019-1300-022027, se realizan los siguientes movimientos: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>2 empleos se asignan al despacho.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>1 empleo al GIT Formulación y Evaluación.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Por solicitud de la Subdirectora General para la Superación de la Pobreza a través del M-2019-3000-022407 y correo electrónico del 25 de septiembre de 2019, se reubican los empleos que hacían parte del GIT Acompañamiento Social de Vivienda Gratuita, así: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en el GIT Infraestructura Social y Hábitat de la Dirección de Infraestructura Social y Hábitat.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en el </w:t>
            </w:r>
            <w:r w:rsidR="008C4A95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despacho de Subdirección de Operaciones.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>1 empleo en el GIT Participación Ciudadana de la Secretaria General.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en el GIT Administración de la Subdirección de Talento.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>2 empleos en el GIT Enfoque Diferencial de la Subdirección General para la Superación de la Pobreza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en el GIT Focalización de la Subdirección General para la Superación de la Pobreza.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•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ab/>
              <w:t xml:space="preserve">1 empleo en el despacho de la Subdirección General para la Superación de la Pobreza.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Por solicitud del Director Técnico de Gestión de Articulación de la Oferta Social realizada a través de memorando No. M-2019-3100-024658, se distribuye 1 empleo en el despacho de la Oficina Asesora de Planeación.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Por solicitud del Director Técnico de Gestión de Articulación de la Oferta Social realizada a través de memorando No. M-2019-3100-025195, se distribuye 1 empleo en el GIT Infraestructura Social y Hábitat de la Dirección de Infraestructura Social y Hábitat.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Por solicitud de la Subdirectora de Contratación realizada a través de correo electrónico del 20 de septiembre de 2019, se distribuye 1 empleo en el GIT Investigación de mercado. </w:t>
            </w:r>
          </w:p>
          <w:p w:rsidR="00CE3CAD" w:rsidRPr="00CE3CA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</w:p>
          <w:p w:rsidR="006E4AC0" w:rsidRPr="002D467D" w:rsidRDefault="00CE3CAD" w:rsidP="00CE3CAD">
            <w:pPr>
              <w:widowControl w:val="0"/>
              <w:autoSpaceDE w:val="0"/>
              <w:autoSpaceDN w:val="0"/>
              <w:ind w:right="-91"/>
              <w:contextualSpacing/>
              <w:jc w:val="both"/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</w:pP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En total se distribuyen dentro de la planta de personal de Prosperidad Social un total de </w:t>
            </w:r>
            <w:r w:rsidR="00DE3B24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9</w:t>
            </w:r>
            <w:r w:rsidR="000F10EB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>4</w:t>
            </w:r>
            <w:r w:rsidRPr="00CE3CAD">
              <w:rPr>
                <w:rFonts w:ascii="Arial" w:eastAsia="Calibri" w:hAnsi="Arial" w:cs="Arial"/>
                <w:sz w:val="19"/>
                <w:szCs w:val="19"/>
                <w:lang w:val="es-CO" w:eastAsia="es-CO"/>
              </w:rPr>
              <w:t xml:space="preserve"> empleos, entre los cuales 3 empleos que se encuentran provistos implican traslado de ciudad, no obstante, dichos movimientos fueron solicitados por los servidores públicos a través de los memorandos M-2018-4300-001026, M-2018-4300-000359, M-2019-2200-020431 y M-2019-1601-000908, argumentando unificación familiar y problemas de salud justificados en conceptos médicos. </w:t>
            </w:r>
            <w:bookmarkStart w:id="0" w:name="_GoBack"/>
            <w:bookmarkEnd w:id="0"/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lastRenderedPageBreak/>
              <w:t>1.1 Las normas que otorgan la competencia para la expedición del correspondiente acto.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vAlign w:val="center"/>
          </w:tcPr>
          <w:p w:rsidR="00D8075B" w:rsidRPr="00A17E35" w:rsidRDefault="002D467D" w:rsidP="002D467D">
            <w:pPr>
              <w:pStyle w:val="Sinespaciado"/>
              <w:ind w:right="-91"/>
              <w:contextualSpacing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2D467D">
              <w:rPr>
                <w:rFonts w:ascii="Arial" w:hAnsi="Arial" w:cs="Arial"/>
                <w:sz w:val="19"/>
                <w:szCs w:val="19"/>
                <w:lang w:val="es-CO"/>
              </w:rPr>
              <w:t>En ejercicio de sus facultades legales y en especial las conferidas en el artículo 115 de la Ley 489 de 1998 y en el numeral 15 del artículo 10 del Decreto 2094 de 2016</w:t>
            </w:r>
            <w:r w:rsidR="00D8075B">
              <w:rPr>
                <w:rFonts w:ascii="Arial" w:hAnsi="Arial" w:cs="Arial"/>
                <w:sz w:val="19"/>
                <w:szCs w:val="19"/>
                <w:lang w:val="es-CO"/>
              </w:rPr>
              <w:t>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1.2 La vigencia de la ley o norma reglamentada o desarrollada.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La presente resolución rige </w:t>
            </w:r>
            <w:r>
              <w:rPr>
                <w:rFonts w:ascii="Arial" w:hAnsi="Arial" w:cs="Arial"/>
                <w:sz w:val="19"/>
                <w:szCs w:val="19"/>
                <w:lang w:val="es-CO"/>
              </w:rPr>
              <w:t>a partir de la fecha de su expedición.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1.3 Las disposiciones derogadas, subrogadas, modificadas, adicionadas o sustituidas, si alguno de estos efectos se produce con la expedición del respectivo acto.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315762" w:rsidRDefault="002725F6" w:rsidP="000B387A">
            <w:pPr>
              <w:widowControl w:val="0"/>
              <w:autoSpaceDE w:val="0"/>
              <w:autoSpaceDN w:val="0"/>
              <w:ind w:right="49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2725F6">
              <w:rPr>
                <w:rFonts w:ascii="Arial" w:hAnsi="Arial" w:cs="Arial"/>
                <w:color w:val="000000" w:themeColor="text1"/>
                <w:sz w:val="19"/>
                <w:szCs w:val="19"/>
                <w:lang w:val="es-CO"/>
              </w:rPr>
              <w:t xml:space="preserve">Deroga </w:t>
            </w:r>
            <w:r w:rsidR="00163863" w:rsidRPr="002725F6">
              <w:rPr>
                <w:rFonts w:ascii="Arial" w:hAnsi="Arial" w:cs="Arial"/>
                <w:color w:val="000000" w:themeColor="text1"/>
                <w:sz w:val="19"/>
                <w:szCs w:val="19"/>
                <w:lang w:val="es-CO"/>
              </w:rPr>
              <w:t xml:space="preserve">la </w:t>
            </w:r>
            <w:r w:rsidR="00163863" w:rsidRPr="002725F6">
              <w:rPr>
                <w:rFonts w:ascii="Arial" w:hAnsi="Arial" w:cs="Arial"/>
                <w:sz w:val="19"/>
                <w:szCs w:val="19"/>
                <w:lang w:val="es-CO"/>
              </w:rPr>
              <w:t>Resolución No.</w:t>
            </w:r>
            <w:r w:rsidRPr="002725F6">
              <w:rPr>
                <w:rFonts w:ascii="Arial" w:hAnsi="Arial" w:cs="Arial"/>
                <w:sz w:val="19"/>
                <w:szCs w:val="19"/>
                <w:lang w:val="es-CO"/>
              </w:rPr>
              <w:t xml:space="preserve"> 00236 del 29 de enero de 2019 y la</w:t>
            </w:r>
            <w:r w:rsidRPr="002725F6">
              <w:rPr>
                <w:rFonts w:ascii="Arial" w:hAnsi="Arial" w:cs="Arial"/>
                <w:sz w:val="19"/>
                <w:szCs w:val="19"/>
              </w:rPr>
              <w:t xml:space="preserve"> Resolución No.00899 del 22 de abril de 2019.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2. El ámbito de aplicación del respectivo acto y los sujetos a 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lastRenderedPageBreak/>
              <w:t>quienes va dirigido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lastRenderedPageBreak/>
              <w:t xml:space="preserve">La 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presente Resolución rige para todos los servidores públicos del Departamento Administrativo para la Prosperidad Social.</w:t>
            </w:r>
          </w:p>
        </w:tc>
      </w:tr>
      <w:tr w:rsidR="00D8075B" w:rsidRPr="00A17E35" w:rsidTr="00324444">
        <w:trPr>
          <w:trHeight w:val="942"/>
        </w:trPr>
        <w:tc>
          <w:tcPr>
            <w:tcW w:w="3386" w:type="dxa"/>
            <w:shd w:val="clear" w:color="auto" w:fill="auto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lastRenderedPageBreak/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>Suscribe la Directora del Departamento Administrativo para la Prosperidad Social con visto bueno de la Secretaria General y la Subdirección de Talento Humano.</w:t>
            </w:r>
          </w:p>
        </w:tc>
      </w:tr>
      <w:tr w:rsidR="00D8075B" w:rsidRPr="00A17E35" w:rsidTr="00324444">
        <w:trPr>
          <w:trHeight w:val="1180"/>
        </w:trPr>
        <w:tc>
          <w:tcPr>
            <w:tcW w:w="3386" w:type="dxa"/>
            <w:shd w:val="clear" w:color="auto" w:fill="auto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4. Impacto económico si fuere el caso, el cual deberá señalar el costo o ahorro, de la implementación del respectivo acto.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17E35">
              <w:rPr>
                <w:rFonts w:ascii="Arial" w:hAnsi="Arial" w:cs="Arial"/>
                <w:color w:val="000000"/>
                <w:sz w:val="19"/>
                <w:szCs w:val="19"/>
              </w:rPr>
              <w:t>Ninguno.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5. Disponibilidad presupuestal 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No requiere 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6. Impacto medioambiental o sobre el patrimonio cultural de la Nación.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Las disposiciones contenidas en el proyecto de Resolución no tienen los referidos impactos ambientales respecto al patrimonio cultural de la Nación.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7. El cumplimiento de los requisitos de consulta y publicidad cuando haya lugar a ello. 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De acuerdo con su contenido, el proyecto de decreto no es una decisión administrativa sujeta a las condiciones de la Ley 21 de 1991.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8075B" w:rsidRPr="00A17E35" w:rsidTr="00324444">
        <w:tc>
          <w:tcPr>
            <w:tcW w:w="3386" w:type="dxa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8. Cualquier otro aspecto que la entidad remitente considere relevante o de importancia para la adopción de la decisión.</w:t>
            </w:r>
          </w:p>
        </w:tc>
        <w:tc>
          <w:tcPr>
            <w:tcW w:w="6696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7E35">
              <w:rPr>
                <w:rFonts w:ascii="Arial" w:hAnsi="Arial" w:cs="Arial"/>
                <w:bCs/>
                <w:sz w:val="19"/>
                <w:szCs w:val="19"/>
              </w:rPr>
              <w:t>N/A</w:t>
            </w:r>
          </w:p>
        </w:tc>
      </w:tr>
      <w:tr w:rsidR="00D8075B" w:rsidRPr="00A17E35" w:rsidTr="00324444">
        <w:trPr>
          <w:gridAfter w:val="1"/>
          <w:wAfter w:w="17" w:type="dxa"/>
          <w:trHeight w:val="739"/>
        </w:trPr>
        <w:tc>
          <w:tcPr>
            <w:tcW w:w="10065" w:type="dxa"/>
            <w:gridSpan w:val="2"/>
            <w:vAlign w:val="center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>9. Seguridad Jurídica: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Dentro del año inmediatamente anterior ya se había reglamentado la misma materia: 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s-CO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SI: </w:t>
            </w:r>
            <w:r w:rsidRPr="008E4B3F">
              <w:rPr>
                <w:rFonts w:ascii="Arial" w:hAnsi="Arial" w:cs="Arial"/>
                <w:b/>
                <w:sz w:val="19"/>
                <w:szCs w:val="19"/>
                <w:u w:val="single"/>
                <w:lang w:val="es-CO"/>
              </w:rPr>
              <w:t>_x_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                  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NO: 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>___</w:t>
            </w:r>
          </w:p>
        </w:tc>
      </w:tr>
    </w:tbl>
    <w:p w:rsidR="00D8075B" w:rsidRPr="00A17E35" w:rsidRDefault="00D8075B" w:rsidP="00D8075B">
      <w:pPr>
        <w:pStyle w:val="Sinespaciado"/>
        <w:jc w:val="both"/>
        <w:rPr>
          <w:rFonts w:ascii="Arial" w:hAnsi="Arial" w:cs="Arial"/>
          <w:sz w:val="19"/>
          <w:szCs w:val="19"/>
          <w:lang w:val="es-C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8075B" w:rsidRPr="00A17E35" w:rsidTr="00324444">
        <w:trPr>
          <w:trHeight w:val="7633"/>
        </w:trPr>
        <w:tc>
          <w:tcPr>
            <w:tcW w:w="10065" w:type="dxa"/>
          </w:tcPr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lastRenderedPageBreak/>
              <w:t>EL PROYECTO CUMPLE CON LAS DIRECTRICES DE TECNICA NORMATIVA PREVISTAS EN EL DECRETO No. 1081 de 2015:</w:t>
            </w:r>
            <w:r w:rsidRPr="00A17E35">
              <w:rPr>
                <w:rFonts w:ascii="Arial" w:hAnsi="Arial" w:cs="Arial"/>
                <w:b/>
                <w:sz w:val="19"/>
                <w:szCs w:val="19"/>
                <w:lang w:val="es-CO"/>
              </w:rPr>
              <w:t xml:space="preserve"> SI    </w:t>
            </w:r>
            <w:r w:rsidRPr="00A17E35">
              <w:rPr>
                <w:rFonts w:ascii="Arial" w:hAnsi="Arial" w:cs="Arial"/>
                <w:sz w:val="19"/>
                <w:szCs w:val="19"/>
                <w:lang w:val="es-CO"/>
              </w:rPr>
              <w:t xml:space="preserve"> </w:t>
            </w:r>
            <w:r w:rsidRPr="00A17E35">
              <w:rPr>
                <w:rFonts w:ascii="Arial" w:hAnsi="Arial" w:cs="Arial"/>
                <w:sz w:val="19"/>
                <w:szCs w:val="19"/>
                <w:u w:val="single"/>
                <w:lang w:val="es-CO"/>
              </w:rPr>
              <w:t>X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        NO</w:t>
            </w:r>
            <w:r w:rsidRPr="00A17E35">
              <w:rPr>
                <w:rFonts w:ascii="Arial" w:hAnsi="Arial" w:cs="Arial"/>
                <w:sz w:val="19"/>
                <w:szCs w:val="19"/>
              </w:rPr>
              <w:t xml:space="preserve"> _____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>Viabilidad Jurídica: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D8075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>Análisis expreso y detallado de normas de competencia.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Decreto 2094 del 22 de diciembre de 2016 </w:t>
            </w:r>
            <w:r w:rsidRPr="00A17E35">
              <w:rPr>
                <w:rFonts w:ascii="Arial" w:hAnsi="Arial" w:cs="Arial"/>
                <w:sz w:val="19"/>
                <w:szCs w:val="19"/>
              </w:rPr>
              <w:t>“Por el cual se modifica la estructura del Departamento Administrativo para la Prosperidad Social - Prosperidad Social”.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A17E35">
              <w:rPr>
                <w:rFonts w:ascii="Arial" w:hAnsi="Arial" w:cs="Arial"/>
                <w:bCs/>
                <w:i/>
                <w:sz w:val="19"/>
                <w:szCs w:val="19"/>
                <w:lang w:val="es-CO" w:eastAsia="es-CO"/>
              </w:rPr>
              <w:t>“Artículo 28.</w:t>
            </w: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</w:t>
            </w:r>
            <w:r w:rsidRPr="00A17E35">
              <w:rPr>
                <w:rFonts w:ascii="Arial" w:hAnsi="Arial" w:cs="Arial"/>
                <w:bCs/>
                <w:i/>
                <w:iCs/>
                <w:sz w:val="19"/>
                <w:szCs w:val="19"/>
                <w:lang w:val="es-CO" w:eastAsia="es-CO"/>
              </w:rPr>
              <w:t>Subdirección de Talento Humano.</w:t>
            </w: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 xml:space="preserve"> Son funciones de la Subdirección de Talento Humano, las siguientes:</w:t>
            </w: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A17E35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(…)</w:t>
            </w:r>
          </w:p>
          <w:p w:rsidR="00D8075B" w:rsidRPr="004F5FD1" w:rsidRDefault="00D8075B" w:rsidP="0032444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“</w:t>
            </w:r>
            <w:r w:rsidRPr="004F5FD1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4. Elaborar y suscribir los actos administrativos relacionados con la administración de personal y que le sean delegados.</w:t>
            </w:r>
            <w:r w:rsidRPr="00DA07E8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”</w:t>
            </w:r>
          </w:p>
          <w:p w:rsidR="00D8075B" w:rsidRPr="00A17E35" w:rsidRDefault="00D8075B" w:rsidP="00324444">
            <w:pPr>
              <w:shd w:val="clear" w:color="auto" w:fill="FFFFFF"/>
              <w:spacing w:before="15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F5FD1">
              <w:rPr>
                <w:rFonts w:ascii="Arial" w:hAnsi="Arial" w:cs="Arial"/>
                <w:sz w:val="23"/>
                <w:szCs w:val="23"/>
                <w:lang w:val="es-CO" w:eastAsia="es-CO"/>
              </w:rPr>
              <w:t> </w:t>
            </w:r>
          </w:p>
          <w:p w:rsidR="00D8075B" w:rsidRPr="00A17E35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Ley </w:t>
            </w:r>
            <w:r>
              <w:rPr>
                <w:rFonts w:ascii="Arial" w:hAnsi="Arial" w:cs="Arial"/>
                <w:b/>
                <w:sz w:val="19"/>
                <w:szCs w:val="19"/>
              </w:rPr>
              <w:t>489</w:t>
            </w:r>
            <w:r w:rsidRPr="00A17E35">
              <w:rPr>
                <w:rFonts w:ascii="Arial" w:hAnsi="Arial" w:cs="Arial"/>
                <w:b/>
                <w:sz w:val="19"/>
                <w:szCs w:val="19"/>
              </w:rPr>
              <w:t xml:space="preserve"> de </w:t>
            </w:r>
            <w:r>
              <w:rPr>
                <w:rFonts w:ascii="Arial" w:hAnsi="Arial" w:cs="Arial"/>
                <w:b/>
                <w:sz w:val="19"/>
                <w:szCs w:val="19"/>
              </w:rPr>
              <w:t>1998</w:t>
            </w:r>
          </w:p>
          <w:p w:rsidR="00D8075B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8075B" w:rsidRPr="00BD3966" w:rsidRDefault="00D8075B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bookmarkStart w:id="1" w:name="115"/>
            <w:r>
              <w:rPr>
                <w:rFonts w:ascii="Arial" w:hAnsi="Arial" w:cs="Arial"/>
                <w:b/>
                <w:bCs/>
                <w:i/>
                <w:sz w:val="19"/>
                <w:szCs w:val="19"/>
                <w:lang w:val="es-CO" w:eastAsia="es-CO"/>
              </w:rPr>
              <w:t>“</w:t>
            </w:r>
            <w:r w:rsidRPr="00BD3966">
              <w:rPr>
                <w:rFonts w:ascii="Arial" w:hAnsi="Arial" w:cs="Arial"/>
                <w:b/>
                <w:bCs/>
                <w:i/>
                <w:sz w:val="19"/>
                <w:szCs w:val="19"/>
                <w:lang w:val="es-CO" w:eastAsia="es-CO"/>
              </w:rPr>
              <w:t>ARTICULO 115. PLANTA GLOBAL Y GRUPOS INTERNOS DE TRABAJO.</w:t>
            </w:r>
            <w:bookmarkEnd w:id="1"/>
            <w:r w:rsidRPr="00BD3966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 El Gobierno Nacional aprobará las plantas de personal de los organismos y entidades de que trata la presente ley de manera global. En todo caso el director del organismo distribuirá los cargos de acuerdo con la estructura, las necesidades de la organización y sus planes y programas.</w:t>
            </w:r>
          </w:p>
          <w:p w:rsidR="00D8075B" w:rsidRPr="00BD3966" w:rsidRDefault="00D8075B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BD3966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Con el fin de atender las necesidades del servicio y cumplir con eficacia y eficiencia los objetivos, políticas y programas del organismo o entidad, su representante legal podrá crear y organizar, con carácter permanente o transitorio, grupos internos de trabajo.</w:t>
            </w:r>
          </w:p>
          <w:p w:rsidR="00D8075B" w:rsidRPr="00BD3966" w:rsidRDefault="00D8075B" w:rsidP="00324444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</w:pPr>
            <w:r w:rsidRPr="00BD3966">
              <w:rPr>
                <w:rFonts w:ascii="Arial" w:hAnsi="Arial" w:cs="Arial"/>
                <w:i/>
                <w:sz w:val="19"/>
                <w:szCs w:val="19"/>
                <w:lang w:val="es-CO" w:eastAsia="es-CO"/>
              </w:rPr>
              <w:t>En el acto de creación de tales grupos se determinarán las tareas que deberán cumplir y las consiguientes responsabilidades y las demás normas necesarias para su funcionamiento.”</w:t>
            </w:r>
          </w:p>
          <w:p w:rsidR="00D8075B" w:rsidRPr="00BD3966" w:rsidRDefault="00D8075B" w:rsidP="00324444">
            <w:pPr>
              <w:shd w:val="clear" w:color="auto" w:fill="FFFFFF"/>
              <w:jc w:val="both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D8075B" w:rsidRPr="00BD3966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D3966">
              <w:rPr>
                <w:rFonts w:ascii="Arial" w:hAnsi="Arial" w:cs="Arial"/>
                <w:sz w:val="19"/>
                <w:szCs w:val="19"/>
              </w:rPr>
              <w:t>Elaboró:</w:t>
            </w:r>
          </w:p>
          <w:p w:rsidR="00D8075B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2927C0" w:rsidRPr="00A17E35" w:rsidRDefault="002927C0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D8075B" w:rsidRPr="00A17E35" w:rsidRDefault="00D8075B" w:rsidP="00324444">
            <w:pPr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EDWARD KENNETH FUENTES PÉREZ </w:t>
            </w:r>
          </w:p>
          <w:p w:rsidR="00D8075B" w:rsidRPr="00A17E35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 xml:space="preserve">Subdirector de Talento Humano </w:t>
            </w:r>
          </w:p>
          <w:p w:rsidR="00D8075B" w:rsidRDefault="00D8075B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17E35">
              <w:rPr>
                <w:rFonts w:ascii="Arial" w:hAnsi="Arial" w:cs="Arial"/>
                <w:sz w:val="19"/>
                <w:szCs w:val="19"/>
              </w:rPr>
              <w:t>Departamento Administrativo para la Prosperidad Social</w:t>
            </w:r>
          </w:p>
          <w:p w:rsidR="002725F6" w:rsidRDefault="002725F6" w:rsidP="00324444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23C7A" w:rsidRPr="00723C7A" w:rsidRDefault="00723C7A" w:rsidP="00324444">
            <w:pPr>
              <w:pStyle w:val="Sinespaciado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723C7A">
              <w:rPr>
                <w:rFonts w:ascii="Verdana" w:hAnsi="Verdana"/>
                <w:i/>
                <w:sz w:val="14"/>
                <w:szCs w:val="14"/>
              </w:rPr>
              <w:t xml:space="preserve">Aprobó: </w:t>
            </w:r>
            <w:r>
              <w:rPr>
                <w:rFonts w:ascii="Verdana" w:hAnsi="Verdana"/>
                <w:i/>
                <w:sz w:val="14"/>
                <w:szCs w:val="14"/>
              </w:rPr>
              <w:t>Diana Alexandra Chávez Quiroga</w:t>
            </w:r>
          </w:p>
          <w:p w:rsidR="002725F6" w:rsidRDefault="002725F6" w:rsidP="002725F6">
            <w:pPr>
              <w:rPr>
                <w:rFonts w:ascii="Verdana" w:hAnsi="Verdana"/>
                <w:i/>
                <w:sz w:val="14"/>
                <w:szCs w:val="14"/>
              </w:rPr>
            </w:pPr>
            <w:r w:rsidRPr="00440FEC">
              <w:rPr>
                <w:rFonts w:ascii="Verdana" w:hAnsi="Verdana"/>
                <w:i/>
                <w:sz w:val="14"/>
                <w:szCs w:val="14"/>
              </w:rPr>
              <w:t xml:space="preserve">Revisó: Jorge Alexander Duarte </w:t>
            </w:r>
            <w:proofErr w:type="spellStart"/>
            <w:r w:rsidRPr="00440FEC">
              <w:rPr>
                <w:rFonts w:ascii="Verdana" w:hAnsi="Verdana"/>
                <w:i/>
                <w:sz w:val="14"/>
                <w:szCs w:val="14"/>
              </w:rPr>
              <w:t>Bocigas</w:t>
            </w:r>
            <w:proofErr w:type="spellEnd"/>
            <w:r w:rsidRPr="00440FEC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:rsidR="00D8075B" w:rsidRPr="00A17E35" w:rsidRDefault="002725F6" w:rsidP="002725F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 xml:space="preserve">Proyectó: </w:t>
            </w:r>
            <w:r w:rsidR="00171BF9">
              <w:rPr>
                <w:rFonts w:ascii="Verdana" w:hAnsi="Verdana"/>
                <w:i/>
                <w:sz w:val="14"/>
                <w:szCs w:val="14"/>
              </w:rPr>
              <w:t>Walther Bernal Peña</w:t>
            </w:r>
          </w:p>
        </w:tc>
      </w:tr>
    </w:tbl>
    <w:p w:rsidR="00D8075B" w:rsidRPr="00A17E35" w:rsidRDefault="00D8075B" w:rsidP="00D8075B">
      <w:pPr>
        <w:rPr>
          <w:rFonts w:ascii="Arial" w:hAnsi="Arial" w:cs="Arial"/>
          <w:sz w:val="19"/>
          <w:szCs w:val="19"/>
        </w:rPr>
      </w:pPr>
    </w:p>
    <w:p w:rsidR="009C0D2F" w:rsidRDefault="009C0D2F"/>
    <w:sectPr w:rsidR="009C0D2F" w:rsidSect="003B193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67" w:right="1134" w:bottom="567" w:left="1134" w:header="567" w:footer="284" w:gutter="0"/>
      <w:paperSrc w:first="259" w:other="259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EB" w:rsidRDefault="00E126EB">
      <w:r>
        <w:separator/>
      </w:r>
    </w:p>
  </w:endnote>
  <w:endnote w:type="continuationSeparator" w:id="0">
    <w:p w:rsidR="00E126EB" w:rsidRDefault="00E1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33" w:rsidRDefault="003523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7A33" w:rsidRDefault="00E126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33" w:rsidRDefault="00D8075B">
    <w:pPr>
      <w:pStyle w:val="Piedepgina"/>
      <w:ind w:right="-24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7620" t="5715" r="11430" b="1016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51170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" o:allowincell="f"/>
          </w:pict>
        </mc:Fallback>
      </mc:AlternateContent>
    </w:r>
    <w:r w:rsidR="003523B0">
      <w:rPr>
        <w:rStyle w:val="Nmerodepgina"/>
        <w:rFonts w:ascii="Arial" w:hAnsi="Arial"/>
        <w:sz w:val="16"/>
      </w:rPr>
      <w:t xml:space="preserve">Página </w:t>
    </w:r>
    <w:r w:rsidR="003523B0">
      <w:rPr>
        <w:rStyle w:val="Nmerodepgina"/>
        <w:sz w:val="16"/>
      </w:rPr>
      <w:fldChar w:fldCharType="begin"/>
    </w:r>
    <w:r w:rsidR="003523B0">
      <w:rPr>
        <w:rStyle w:val="Nmerodepgina"/>
        <w:sz w:val="16"/>
      </w:rPr>
      <w:instrText xml:space="preserve"> PAGE </w:instrText>
    </w:r>
    <w:r w:rsidR="003523B0">
      <w:rPr>
        <w:rStyle w:val="Nmerodepgina"/>
        <w:sz w:val="16"/>
      </w:rPr>
      <w:fldChar w:fldCharType="separate"/>
    </w:r>
    <w:r w:rsidR="002725F6">
      <w:rPr>
        <w:rStyle w:val="Nmerodepgina"/>
        <w:noProof/>
        <w:sz w:val="16"/>
      </w:rPr>
      <w:t>1</w:t>
    </w:r>
    <w:r w:rsidR="003523B0">
      <w:rPr>
        <w:rStyle w:val="Nmerodepgina"/>
        <w:sz w:val="16"/>
      </w:rPr>
      <w:fldChar w:fldCharType="end"/>
    </w:r>
    <w:r w:rsidR="003523B0">
      <w:rPr>
        <w:rStyle w:val="Nmerodepgina"/>
        <w:sz w:val="16"/>
      </w:rPr>
      <w:t xml:space="preserve"> </w:t>
    </w:r>
    <w:r w:rsidR="003523B0">
      <w:rPr>
        <w:rStyle w:val="Nmerodepgina"/>
        <w:rFonts w:ascii="Arial" w:hAnsi="Arial"/>
        <w:sz w:val="16"/>
      </w:rPr>
      <w:t>de</w:t>
    </w:r>
    <w:r w:rsidR="003523B0">
      <w:rPr>
        <w:rStyle w:val="Nmerodepgina"/>
        <w:rFonts w:ascii="Arial" w:hAnsi="Arial"/>
        <w:sz w:val="16"/>
      </w:rPr>
      <w:fldChar w:fldCharType="begin"/>
    </w:r>
    <w:r w:rsidR="003523B0">
      <w:rPr>
        <w:rStyle w:val="Nmerodepgina"/>
        <w:rFonts w:ascii="Arial" w:hAnsi="Arial"/>
        <w:sz w:val="16"/>
      </w:rPr>
      <w:instrText xml:space="preserve"> NUMPAGES </w:instrText>
    </w:r>
    <w:r w:rsidR="003523B0">
      <w:rPr>
        <w:rStyle w:val="Nmerodepgina"/>
        <w:rFonts w:ascii="Arial" w:hAnsi="Arial"/>
        <w:sz w:val="16"/>
      </w:rPr>
      <w:fldChar w:fldCharType="separate"/>
    </w:r>
    <w:r w:rsidR="002725F6">
      <w:rPr>
        <w:rStyle w:val="Nmerodepgina"/>
        <w:rFonts w:ascii="Arial" w:hAnsi="Arial"/>
        <w:noProof/>
        <w:sz w:val="16"/>
      </w:rPr>
      <w:t>2</w:t>
    </w:r>
    <w:r w:rsidR="003523B0">
      <w:rPr>
        <w:rStyle w:val="Nmerodepgina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33" w:rsidRDefault="003523B0">
    <w:pPr>
      <w:pStyle w:val="Piedepgina"/>
      <w:jc w:val="right"/>
      <w:rPr>
        <w:rFonts w:ascii="Arial" w:hAnsi="Arial"/>
        <w:lang w:val="es-CO"/>
      </w:rPr>
    </w:pPr>
    <w:r>
      <w:rPr>
        <w:rFonts w:ascii="Arial" w:hAnsi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EB" w:rsidRDefault="00E126EB">
      <w:r>
        <w:separator/>
      </w:r>
    </w:p>
  </w:footnote>
  <w:footnote w:type="continuationSeparator" w:id="0">
    <w:p w:rsidR="00E126EB" w:rsidRDefault="00E1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A33" w:rsidRDefault="00D8075B" w:rsidP="004E709E">
    <w:pPr>
      <w:pStyle w:val="Encabezado"/>
      <w:jc w:val="center"/>
      <w:rPr>
        <w:lang w:val="es-CO"/>
      </w:rPr>
    </w:pPr>
    <w:r w:rsidRPr="001E5E6F">
      <w:rPr>
        <w:noProof/>
        <w:lang w:val="es-CO" w:eastAsia="es-CO"/>
      </w:rPr>
      <w:drawing>
        <wp:inline distT="0" distB="0" distL="0" distR="0">
          <wp:extent cx="4587240" cy="65341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A33" w:rsidRDefault="00E126EB">
    <w:pPr>
      <w:pStyle w:val="Encabezado"/>
      <w:rPr>
        <w:lang w:val="es-CO"/>
      </w:rPr>
    </w:pPr>
  </w:p>
  <w:p w:rsidR="009F7A33" w:rsidRDefault="00E126EB" w:rsidP="00E101F1">
    <w:pPr>
      <w:pStyle w:val="Encabezado"/>
      <w:jc w:val="center"/>
      <w:rPr>
        <w:lang w:val="es-CO"/>
      </w:rPr>
    </w:pPr>
  </w:p>
  <w:p w:rsidR="009F7A33" w:rsidRPr="00F2459E" w:rsidRDefault="00E126EB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9F7A33">
      <w:trPr>
        <w:cantSplit/>
        <w:trHeight w:val="705"/>
      </w:trPr>
      <w:tc>
        <w:tcPr>
          <w:tcW w:w="1701" w:type="dxa"/>
          <w:vMerge w:val="restart"/>
          <w:vAlign w:val="center"/>
        </w:tcPr>
        <w:p w:rsidR="009F7A33" w:rsidRDefault="00D8075B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:rsidR="009F7A33" w:rsidRDefault="003523B0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vAlign w:val="center"/>
        </w:tcPr>
        <w:p w:rsidR="009F7A33" w:rsidRDefault="003523B0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9F7A33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:rsidR="009F7A33" w:rsidRDefault="00E126EB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:rsidR="009F7A33" w:rsidRDefault="00E126E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:rsidR="009F7A33" w:rsidRDefault="003523B0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9F7A33">
      <w:trPr>
        <w:cantSplit/>
        <w:trHeight w:val="114"/>
      </w:trPr>
      <w:tc>
        <w:tcPr>
          <w:tcW w:w="1701" w:type="dxa"/>
          <w:vAlign w:val="center"/>
        </w:tcPr>
        <w:p w:rsidR="009F7A33" w:rsidRDefault="003523B0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:rsidR="009F7A33" w:rsidRDefault="003523B0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:rsidR="009F7A33" w:rsidRDefault="00E126E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:rsidR="009F7A33" w:rsidRDefault="003523B0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:rsidR="009F7A33" w:rsidRDefault="00E126E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E650D"/>
    <w:multiLevelType w:val="hybridMultilevel"/>
    <w:tmpl w:val="B4187AA8"/>
    <w:lvl w:ilvl="0" w:tplc="7FD8FA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75B"/>
    <w:rsid w:val="000532EE"/>
    <w:rsid w:val="000B387A"/>
    <w:rsid w:val="000C6AEE"/>
    <w:rsid w:val="000F10EB"/>
    <w:rsid w:val="00105A65"/>
    <w:rsid w:val="00110925"/>
    <w:rsid w:val="00124D00"/>
    <w:rsid w:val="00163863"/>
    <w:rsid w:val="00166399"/>
    <w:rsid w:val="00171BF9"/>
    <w:rsid w:val="001C4A72"/>
    <w:rsid w:val="001E32F2"/>
    <w:rsid w:val="001F0113"/>
    <w:rsid w:val="002725F6"/>
    <w:rsid w:val="00274CD2"/>
    <w:rsid w:val="00280C5C"/>
    <w:rsid w:val="002927C0"/>
    <w:rsid w:val="002D467D"/>
    <w:rsid w:val="003523B0"/>
    <w:rsid w:val="00424CA1"/>
    <w:rsid w:val="00435D8F"/>
    <w:rsid w:val="004663F4"/>
    <w:rsid w:val="004A2C7B"/>
    <w:rsid w:val="005022B4"/>
    <w:rsid w:val="00595298"/>
    <w:rsid w:val="00635550"/>
    <w:rsid w:val="00644C83"/>
    <w:rsid w:val="00651933"/>
    <w:rsid w:val="006D0BD7"/>
    <w:rsid w:val="006D2FF8"/>
    <w:rsid w:val="006E4AC0"/>
    <w:rsid w:val="00723C7A"/>
    <w:rsid w:val="007839FC"/>
    <w:rsid w:val="007D4626"/>
    <w:rsid w:val="00821539"/>
    <w:rsid w:val="00833F8A"/>
    <w:rsid w:val="00834B80"/>
    <w:rsid w:val="008B1B3A"/>
    <w:rsid w:val="008C4A95"/>
    <w:rsid w:val="0096547C"/>
    <w:rsid w:val="009712AC"/>
    <w:rsid w:val="009A5B0A"/>
    <w:rsid w:val="009C0D2F"/>
    <w:rsid w:val="009D50DA"/>
    <w:rsid w:val="00A35E42"/>
    <w:rsid w:val="00AF1CF1"/>
    <w:rsid w:val="00B07254"/>
    <w:rsid w:val="00B367CD"/>
    <w:rsid w:val="00B60609"/>
    <w:rsid w:val="00B62D5E"/>
    <w:rsid w:val="00B80BDA"/>
    <w:rsid w:val="00B906C5"/>
    <w:rsid w:val="00BB6CB9"/>
    <w:rsid w:val="00BD3966"/>
    <w:rsid w:val="00C1329B"/>
    <w:rsid w:val="00C16A4C"/>
    <w:rsid w:val="00C7559A"/>
    <w:rsid w:val="00CD41C7"/>
    <w:rsid w:val="00CD51E8"/>
    <w:rsid w:val="00CE3CAD"/>
    <w:rsid w:val="00CF03C1"/>
    <w:rsid w:val="00D04260"/>
    <w:rsid w:val="00D05473"/>
    <w:rsid w:val="00D14525"/>
    <w:rsid w:val="00D15A1A"/>
    <w:rsid w:val="00D27033"/>
    <w:rsid w:val="00D8075B"/>
    <w:rsid w:val="00D972F0"/>
    <w:rsid w:val="00DA68BF"/>
    <w:rsid w:val="00DC5FEA"/>
    <w:rsid w:val="00DD1BEA"/>
    <w:rsid w:val="00DE3B24"/>
    <w:rsid w:val="00DF4896"/>
    <w:rsid w:val="00DF4CF1"/>
    <w:rsid w:val="00E126EB"/>
    <w:rsid w:val="00E17BCF"/>
    <w:rsid w:val="00E23691"/>
    <w:rsid w:val="00F253AB"/>
    <w:rsid w:val="00F41311"/>
    <w:rsid w:val="00F848A9"/>
    <w:rsid w:val="00F92D6B"/>
    <w:rsid w:val="00FA551C"/>
    <w:rsid w:val="00FB7D44"/>
    <w:rsid w:val="00FD299F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DFC053"/>
  <w15:docId w15:val="{06D19C9F-E5E0-4403-989A-25B26ACE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8075B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8075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807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07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807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07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D8075B"/>
  </w:style>
  <w:style w:type="paragraph" w:styleId="Textoindependiente">
    <w:name w:val="Body Text"/>
    <w:basedOn w:val="Normal"/>
    <w:link w:val="TextoindependienteCar"/>
    <w:rsid w:val="00D8075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8075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D80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1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1E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2AFB48AEEF04686B54E7662D2A024" ma:contentTypeVersion="8" ma:contentTypeDescription="Crear nuevo documento." ma:contentTypeScope="" ma:versionID="9153f1c5f5ad5a04b5a425fac3994e58">
  <xsd:schema xmlns:xsd="http://www.w3.org/2001/XMLSchema" xmlns:xs="http://www.w3.org/2001/XMLSchema" xmlns:p="http://schemas.microsoft.com/office/2006/metadata/properties" xmlns:ns1="http://schemas.microsoft.com/sharepoint/v3" xmlns:ns2="fe5c55e1-1529-428c-8c16-ada3460a0e7a" targetNamespace="http://schemas.microsoft.com/office/2006/metadata/properties" ma:root="true" ma:fieldsID="6fe375bef0e6cd8163217c6ec2aa7b25" ns1:_="" ns2:_="">
    <xsd:import namespace="http://schemas.microsoft.com/sharepoint/v3"/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ecció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4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5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7" nillable="true" ma:displayName="Número de Me gusta" ma:internalName="LikesCount">
      <xsd:simpleType>
        <xsd:restriction base="dms:Unknown"/>
      </xsd:simpleType>
    </xsd:element>
    <xsd:element name="LikedBy" ma:index="18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ción" ma:index="12" nillable="true" ma:displayName="Sección" ma:description="Columnas para búsqueda" ma:format="RadioButtons" ma:indexed="true" ma:internalName="Secci_x00f3_n">
      <xsd:simpleType>
        <xsd:restriction base="dms:Choice">
          <xsd:enumeration value="Talento Humano"/>
          <xsd:enumeration value="Jóvenes en Acción"/>
          <xsd:enumeration value="Familias en Acción"/>
          <xsd:enumeration value="Control In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ción xmlns="fe5c55e1-1529-428c-8c16-ada3460a0e7a" xsi:nil="true"/>
    <_dlc_DocId xmlns="fe5c55e1-1529-428c-8c16-ada3460a0e7a">A65FJVFR3NAS-1820456951-405</_dlc_DocId>
    <_dlc_DocIdUrl xmlns="fe5c55e1-1529-428c-8c16-ada3460a0e7a">
      <Url>http://tame/_layouts/15/DocIdRedir.aspx?ID=A65FJVFR3NAS-1820456951-405</Url>
      <Description>A65FJVFR3NAS-1820456951-405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6741B92-F205-47C0-9674-671543E882BC}"/>
</file>

<file path=customXml/itemProps2.xml><?xml version="1.0" encoding="utf-8"?>
<ds:datastoreItem xmlns:ds="http://schemas.openxmlformats.org/officeDocument/2006/customXml" ds:itemID="{B4C93345-E62A-40F1-8236-26FBCEEC9FFA}"/>
</file>

<file path=customXml/itemProps3.xml><?xml version="1.0" encoding="utf-8"?>
<ds:datastoreItem xmlns:ds="http://schemas.openxmlformats.org/officeDocument/2006/customXml" ds:itemID="{94A9AE6C-9A2F-4C2A-8624-DA9C90A5CE68}"/>
</file>

<file path=customXml/itemProps4.xml><?xml version="1.0" encoding="utf-8"?>
<ds:datastoreItem xmlns:ds="http://schemas.openxmlformats.org/officeDocument/2006/customXml" ds:itemID="{7F3C49DA-25D8-4467-BFAE-B18C0069D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1414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Lucia Triana Cortes</dc:creator>
  <cp:lastModifiedBy>Walther Alonso Bernal Pena</cp:lastModifiedBy>
  <cp:revision>50</cp:revision>
  <cp:lastPrinted>2019-01-22T13:56:00Z</cp:lastPrinted>
  <dcterms:created xsi:type="dcterms:W3CDTF">2019-06-28T11:31:00Z</dcterms:created>
  <dcterms:modified xsi:type="dcterms:W3CDTF">2019-11-06T00:26:00Z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0x0101007CF2AFB48AEEF04686B54E7662D2A024</vt:lpwstr>
  </property>
  <property fmtid="{D5CDD505-2E9C-101B-9397-08002B2CF9AE}" pid="3" name="_dlc_DocIdItemGuid">
    <vt:lpwstr>6cb7ae53-d583-4c19-bad0-1178afaa4237</vt:lpwstr>
  </property>
</Properties>
</file>